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A" w:rsidRDefault="00A62EC2">
      <w:bookmarkStart w:id="0" w:name="_GoBack"/>
      <w:bookmarkEnd w:id="0"/>
      <w:r>
        <w:t>Old</w:t>
      </w:r>
      <w:r w:rsidR="003F63A7">
        <w:t xml:space="preserve"> carbon in the </w:t>
      </w:r>
      <w:r>
        <w:t xml:space="preserve">rainforest </w:t>
      </w:r>
      <w:r w:rsidR="003F63A7">
        <w:t>understory</w:t>
      </w:r>
      <w:r w:rsidR="001F474A">
        <w:t xml:space="preserve">: </w:t>
      </w:r>
      <w:r w:rsidR="003F63A7">
        <w:t xml:space="preserve">complementary evidence from </w:t>
      </w:r>
      <w:r w:rsidR="001F474A">
        <w:t>inventories and growth-ring patterns</w:t>
      </w:r>
      <w:r w:rsidR="003F63A7">
        <w:t>.</w:t>
      </w:r>
    </w:p>
    <w:p w:rsidR="0014026B" w:rsidRDefault="0014026B">
      <w:r>
        <w:t xml:space="preserve">Most of the </w:t>
      </w:r>
      <w:r w:rsidR="0081587E">
        <w:t>organic</w:t>
      </w:r>
      <w:r>
        <w:t xml:space="preserve"> carbon </w:t>
      </w:r>
      <w:r w:rsidR="0083301E">
        <w:t>comprised in land cover exists</w:t>
      </w:r>
      <w:r>
        <w:t xml:space="preserve"> as wood</w:t>
      </w:r>
      <w:r w:rsidR="00DD0A52">
        <w:t xml:space="preserve"> and h</w:t>
      </w:r>
      <w:r w:rsidR="0081587E">
        <w:t>ighest concentrations are found in tropical mo</w:t>
      </w:r>
      <w:r w:rsidR="001F474A">
        <w:t>i</w:t>
      </w:r>
      <w:r w:rsidR="001673CF">
        <w:t>st forests. These quantities and the relevance</w:t>
      </w:r>
      <w:r w:rsidR="00A62EC2">
        <w:t xml:space="preserve"> of this element</w:t>
      </w:r>
      <w:r w:rsidR="001673CF">
        <w:t xml:space="preserve"> for the global climate justify extensive research </w:t>
      </w:r>
      <w:r w:rsidR="0081587E">
        <w:t>on the carbon</w:t>
      </w:r>
      <w:r w:rsidR="0083301E">
        <w:t xml:space="preserve"> dynamics</w:t>
      </w:r>
      <w:r w:rsidR="0081587E">
        <w:t xml:space="preserve"> of forests and </w:t>
      </w:r>
      <w:r w:rsidR="001673CF">
        <w:t xml:space="preserve">those in </w:t>
      </w:r>
      <w:r w:rsidR="0081587E">
        <w:t>tropical rainforest</w:t>
      </w:r>
      <w:r w:rsidR="001673CF">
        <w:t xml:space="preserve">s in particular. Key factors like tree </w:t>
      </w:r>
      <w:r w:rsidR="0081587E">
        <w:t>recruit</w:t>
      </w:r>
      <w:r w:rsidR="0083301E">
        <w:t>ment, growth and mortality</w:t>
      </w:r>
      <w:r w:rsidR="001673CF">
        <w:t xml:space="preserve"> are </w:t>
      </w:r>
      <w:r w:rsidR="00DD0A52">
        <w:t>typically</w:t>
      </w:r>
      <w:r w:rsidR="004D0E90">
        <w:t xml:space="preserve"> </w:t>
      </w:r>
      <w:r w:rsidR="001673CF">
        <w:t>quantified</w:t>
      </w:r>
      <w:r w:rsidR="0081587E">
        <w:t xml:space="preserve"> through subsequent inventories of intact forest </w:t>
      </w:r>
      <w:r w:rsidR="004D0E90">
        <w:t>plots</w:t>
      </w:r>
      <w:r w:rsidR="0081587E">
        <w:t>. The question arises whether growth</w:t>
      </w:r>
      <w:r w:rsidR="0083301E">
        <w:t>-</w:t>
      </w:r>
      <w:r w:rsidR="0081587E">
        <w:t xml:space="preserve">ring studies could </w:t>
      </w:r>
      <w:r w:rsidR="00DD0A52">
        <w:t>add</w:t>
      </w:r>
      <w:r w:rsidR="0081587E">
        <w:t xml:space="preserve"> complementary information</w:t>
      </w:r>
      <w:r w:rsidR="0083301E">
        <w:t xml:space="preserve"> on the carbon cycle</w:t>
      </w:r>
      <w:r w:rsidR="0081587E">
        <w:t xml:space="preserve">. </w:t>
      </w:r>
    </w:p>
    <w:p w:rsidR="00E91B14" w:rsidRDefault="00E91B14">
      <w:r>
        <w:t xml:space="preserve">We measured trees in </w:t>
      </w:r>
      <w:r w:rsidR="00335A48">
        <w:t>a semi-deciduous rainforest</w:t>
      </w:r>
      <w:r w:rsidR="004D0E90">
        <w:t xml:space="preserve"> in the western Congo Basin forest belt</w:t>
      </w:r>
      <w:r>
        <w:t xml:space="preserve">, both in </w:t>
      </w:r>
      <w:r w:rsidR="00852879">
        <w:t xml:space="preserve">5 </w:t>
      </w:r>
      <w:r>
        <w:t>permanent samples plots of 1 ha</w:t>
      </w:r>
      <w:r w:rsidR="00852879">
        <w:t xml:space="preserve"> (</w:t>
      </w:r>
      <w:r w:rsidR="004D0E90">
        <w:t>surveyed</w:t>
      </w:r>
      <w:r w:rsidR="00852879">
        <w:t xml:space="preserve"> in 2009</w:t>
      </w:r>
      <w:r w:rsidR="001673CF">
        <w:t>, 2016</w:t>
      </w:r>
      <w:r w:rsidR="00852879">
        <w:t xml:space="preserve"> and 2017)</w:t>
      </w:r>
      <w:r>
        <w:t xml:space="preserve"> and along a phenological trail that consist</w:t>
      </w:r>
      <w:r w:rsidR="00852879">
        <w:t xml:space="preserve">ed </w:t>
      </w:r>
      <w:r>
        <w:t>of  $$$ trees</w:t>
      </w:r>
      <w:r w:rsidR="00852879">
        <w:t xml:space="preserve"> (</w:t>
      </w:r>
      <w:r w:rsidR="001673CF">
        <w:t xml:space="preserve">annual </w:t>
      </w:r>
      <w:r w:rsidR="00852879">
        <w:t xml:space="preserve">tree measurements </w:t>
      </w:r>
      <w:r w:rsidR="001673CF">
        <w:t>from</w:t>
      </w:r>
      <w:r w:rsidR="00852879">
        <w:t xml:space="preserve"> 1948-</w:t>
      </w:r>
      <w:r w:rsidR="002A0F87">
        <w:t>$$$</w:t>
      </w:r>
      <w:r w:rsidR="00852879">
        <w:t xml:space="preserve"> and </w:t>
      </w:r>
      <w:r w:rsidR="001673CF">
        <w:t xml:space="preserve">more recently </w:t>
      </w:r>
      <w:r w:rsidR="002A0F87">
        <w:t>during 2013-</w:t>
      </w:r>
      <w:r w:rsidR="00420DEA">
        <w:t xml:space="preserve">2014 </w:t>
      </w:r>
      <w:r w:rsidR="001673CF">
        <w:t xml:space="preserve">on </w:t>
      </w:r>
      <w:r w:rsidR="00420DEA">
        <w:t>$$$ rediscovered trees</w:t>
      </w:r>
      <w:r w:rsidR="00852879">
        <w:t>)</w:t>
      </w:r>
      <w:r>
        <w:t xml:space="preserve">. </w:t>
      </w:r>
      <w:r w:rsidR="00B24F98">
        <w:t xml:space="preserve">In 2013 and 2014 we were able to take </w:t>
      </w:r>
      <w:r>
        <w:t xml:space="preserve">wood samples </w:t>
      </w:r>
      <w:r w:rsidR="00B24F98">
        <w:t>from</w:t>
      </w:r>
      <w:r>
        <w:t xml:space="preserve"> $$$ trees </w:t>
      </w:r>
      <w:r w:rsidR="00420DEA">
        <w:t>alongside the</w:t>
      </w:r>
      <w:r w:rsidR="00B24F98">
        <w:t xml:space="preserve"> trail that showed </w:t>
      </w:r>
      <w:r w:rsidR="00DD0A52">
        <w:t xml:space="preserve">traces of </w:t>
      </w:r>
      <w:r>
        <w:t>ingrown nails</w:t>
      </w:r>
      <w:r w:rsidR="00AB0DC1">
        <w:t>,</w:t>
      </w:r>
      <w:r>
        <w:t xml:space="preserve"> </w:t>
      </w:r>
      <w:r w:rsidR="00B24F98">
        <w:t xml:space="preserve">originating from tree labeling </w:t>
      </w:r>
      <w:r>
        <w:t xml:space="preserve">in 1948. </w:t>
      </w:r>
      <w:r w:rsidR="00B24F98">
        <w:t xml:space="preserve">This </w:t>
      </w:r>
      <w:r w:rsidR="00AB0DC1">
        <w:t xml:space="preserve">offers unique opportunities for a </w:t>
      </w:r>
      <w:r w:rsidR="00B24F98">
        <w:t>cambial wounding</w:t>
      </w:r>
      <w:r w:rsidR="00AB0DC1">
        <w:t xml:space="preserve"> experiment</w:t>
      </w:r>
      <w:r w:rsidR="00B24F98">
        <w:t xml:space="preserve"> spanning 66 years. </w:t>
      </w:r>
    </w:p>
    <w:p w:rsidR="003C2922" w:rsidRDefault="00167704">
      <w:r>
        <w:t xml:space="preserve">Tree increments </w:t>
      </w:r>
      <w:r w:rsidR="002A0F87">
        <w:t xml:space="preserve">could </w:t>
      </w:r>
      <w:r w:rsidR="00DC385E">
        <w:t>be exactly dated</w:t>
      </w:r>
      <w:r>
        <w:t xml:space="preserve"> through the ingrown nails. Many trees showed patterns of growth </w:t>
      </w:r>
      <w:r w:rsidR="003C2922">
        <w:t xml:space="preserve">rings, but </w:t>
      </w:r>
      <w:r w:rsidR="00DD0A52">
        <w:t xml:space="preserve">very often these appear </w:t>
      </w:r>
      <w:r w:rsidR="003C2922">
        <w:t xml:space="preserve">are indistinct or non-periodical. </w:t>
      </w:r>
      <w:r>
        <w:t>Only</w:t>
      </w:r>
      <w:r w:rsidR="002A0F87">
        <w:t xml:space="preserve"> a</w:t>
      </w:r>
      <w:r w:rsidR="00DC385E">
        <w:t xml:space="preserve"> limited number</w:t>
      </w:r>
      <w:r w:rsidR="002A0F87">
        <w:t xml:space="preserve"> of individuals from a few </w:t>
      </w:r>
      <w:r w:rsidR="00DC385E">
        <w:t>species</w:t>
      </w:r>
      <w:r w:rsidR="002A0F87">
        <w:t xml:space="preserve"> showed annual growth rings</w:t>
      </w:r>
      <w:r w:rsidR="00DD0A52">
        <w:t xml:space="preserve"> and </w:t>
      </w:r>
      <w:r w:rsidR="003C2922">
        <w:t>c</w:t>
      </w:r>
      <w:r w:rsidR="002A0F87">
        <w:t>ross dating was not successful</w:t>
      </w:r>
      <w:r w:rsidR="003C2922">
        <w:t>. B</w:t>
      </w:r>
      <w:r w:rsidR="002A0F87">
        <w:t xml:space="preserve">omb peak dating was not </w:t>
      </w:r>
      <w:r>
        <w:t>feasible</w:t>
      </w:r>
      <w:r w:rsidR="002A0F87">
        <w:t xml:space="preserve"> on a </w:t>
      </w:r>
      <w:r w:rsidR="003C2922">
        <w:t>number of trees</w:t>
      </w:r>
      <w:r w:rsidR="002A0F87">
        <w:t xml:space="preserve"> large </w:t>
      </w:r>
      <w:r w:rsidR="003C2922">
        <w:t xml:space="preserve">enough to measure carbon uptake by </w:t>
      </w:r>
      <w:r w:rsidR="00DD0A52">
        <w:t xml:space="preserve">a community that consists of </w:t>
      </w:r>
      <w:r w:rsidR="003C2922">
        <w:t xml:space="preserve">many </w:t>
      </w:r>
      <w:r w:rsidR="002A0F87">
        <w:t>different species</w:t>
      </w:r>
      <w:r>
        <w:t xml:space="preserve"> and size classes. </w:t>
      </w:r>
    </w:p>
    <w:p w:rsidR="00A67BB9" w:rsidRDefault="002A7C85">
      <w:r>
        <w:t>Treatment of census data</w:t>
      </w:r>
      <w:r w:rsidR="0084780D">
        <w:t xml:space="preserve"> typically</w:t>
      </w:r>
      <w:r>
        <w:t xml:space="preserve"> involves correction protocols of the raw me</w:t>
      </w:r>
      <w:r w:rsidR="00A67BB9">
        <w:t>asurement</w:t>
      </w:r>
      <w:r w:rsidR="00DD0A52">
        <w:t>s</w:t>
      </w:r>
      <w:r w:rsidR="00A67BB9">
        <w:t>, e.g. often trees show</w:t>
      </w:r>
      <w:r w:rsidR="0084780D">
        <w:t xml:space="preserve"> a zero, a negative or a very small increment. </w:t>
      </w:r>
    </w:p>
    <w:p w:rsidR="00933664" w:rsidRDefault="00DC385E">
      <w:r>
        <w:t xml:space="preserve">We used the number of rings formed between 1948 and 2014 </w:t>
      </w:r>
      <w:r w:rsidR="00A67BB9">
        <w:t xml:space="preserve">in order test a correction protocol. We estimated </w:t>
      </w:r>
      <w:r>
        <w:t xml:space="preserve">total tree age </w:t>
      </w:r>
      <w:r w:rsidR="00933664">
        <w:t xml:space="preserve">and compared this reference age with </w:t>
      </w:r>
      <w:r>
        <w:t>tree</w:t>
      </w:r>
      <w:r w:rsidR="00933664">
        <w:t xml:space="preserve"> age</w:t>
      </w:r>
      <w:r>
        <w:t>s</w:t>
      </w:r>
      <w:r w:rsidR="00933664">
        <w:t xml:space="preserve"> inferred </w:t>
      </w:r>
      <w:r>
        <w:t>from tree size and annual increment (</w:t>
      </w:r>
      <w:r w:rsidR="00933664">
        <w:t>dividing final DBH by the annual DBH growth</w:t>
      </w:r>
      <w:r w:rsidR="00AA7D75">
        <w:t xml:space="preserve"> during </w:t>
      </w:r>
      <w:r w:rsidR="00933664">
        <w:t>the</w:t>
      </w:r>
      <w:r w:rsidR="00AA7D75">
        <w:t xml:space="preserve"> period</w:t>
      </w:r>
      <w:r w:rsidR="00933664">
        <w:t xml:space="preserve"> 1948-2014</w:t>
      </w:r>
      <w:r w:rsidR="00AA7D75">
        <w:t>)</w:t>
      </w:r>
      <w:r w:rsidR="00933664">
        <w:t xml:space="preserve">. </w:t>
      </w:r>
    </w:p>
    <w:p w:rsidR="00AA7D75" w:rsidRDefault="00F47F82">
      <w:r>
        <w:t xml:space="preserve">Tree age inferred from DBH growth produced fairly well age estimations except for trees older than 200 years from which the ages are both under- and overestimated. </w:t>
      </w:r>
    </w:p>
    <w:p w:rsidR="0067477B" w:rsidRDefault="0067477B">
      <w:r>
        <w:t xml:space="preserve">Census data made clear that DBH data from $$$ trees </w:t>
      </w:r>
      <w:r w:rsidR="00F323D7">
        <w:t xml:space="preserve">on a total of $$$ measured trees </w:t>
      </w:r>
      <w:r>
        <w:t>needed to be corrected. To avoid unrealistic age estimations the reference ages inferred from the ring</w:t>
      </w:r>
      <w:r w:rsidR="00F323D7">
        <w:t xml:space="preserve"> counts</w:t>
      </w:r>
      <w:r>
        <w:t xml:space="preserve"> </w:t>
      </w:r>
      <w:r w:rsidR="001A2CC6">
        <w:t xml:space="preserve">was used to choose a relevant correction protocol. </w:t>
      </w:r>
    </w:p>
    <w:p w:rsidR="00F47F82" w:rsidRDefault="00F47F82">
      <w:r>
        <w:t xml:space="preserve">Plot-level mean tree ages and mean carbon ages where significantly higher in the understory </w:t>
      </w:r>
      <w:r w:rsidR="000954A5">
        <w:t xml:space="preserve">(tree age 260, tree-level mean carbon age 73) </w:t>
      </w:r>
      <w:r>
        <w:t xml:space="preserve">and </w:t>
      </w:r>
      <w:r w:rsidR="00F323D7">
        <w:t xml:space="preserve">the </w:t>
      </w:r>
      <w:r>
        <w:t>emergent trees</w:t>
      </w:r>
      <w:r w:rsidR="000954A5">
        <w:t xml:space="preserve"> (</w:t>
      </w:r>
      <w:r w:rsidR="001A2CC6">
        <w:t>tree age 220 and tree-level mean carbon age 66</w:t>
      </w:r>
      <w:r>
        <w:t xml:space="preserve"> compared to </w:t>
      </w:r>
      <w:r w:rsidR="00F323D7">
        <w:t>intermediates classes.</w:t>
      </w:r>
    </w:p>
    <w:p w:rsidR="00F323D7" w:rsidRDefault="001A2CC6" w:rsidP="001A2CC6">
      <w:r>
        <w:t>Understory trees grow slowly and non-periodically, but they store more than half of the stand-level aboveground carbon, they contribute more to net uptake and they outlive</w:t>
      </w:r>
      <w:r w:rsidR="00F323D7">
        <w:t xml:space="preserve"> most of the</w:t>
      </w:r>
      <w:r>
        <w:t xml:space="preserve"> canopy trees. Understory trees maintain a stable carbon pool, while carbon in large</w:t>
      </w:r>
      <w:r w:rsidR="00F323D7">
        <w:t>r</w:t>
      </w:r>
      <w:r>
        <w:t xml:space="preserve"> trees is subject to fast</w:t>
      </w:r>
      <w:r w:rsidR="00F323D7">
        <w:t>er</w:t>
      </w:r>
      <w:r>
        <w:t xml:space="preserve"> turnover. </w:t>
      </w:r>
    </w:p>
    <w:p w:rsidR="00F323D7" w:rsidRDefault="00F323D7" w:rsidP="001A2CC6">
      <w:r>
        <w:lastRenderedPageBreak/>
        <w:t>The major role of growth-ring analysis in a context of undisturbed forests is avoiding unrealistic tree ages in correction protocols o</w:t>
      </w:r>
      <w:r w:rsidR="00A00CF3">
        <w:t xml:space="preserve">f census data. When forests are disturbed, either logged or degraded by overuse, growth-ring studies need to be considered in analysis of past and </w:t>
      </w:r>
      <w:r w:rsidR="004E00AE">
        <w:t>o</w:t>
      </w:r>
      <w:r w:rsidR="00A00CF3">
        <w:t xml:space="preserve">ngoing carbon sequestration processes. </w:t>
      </w:r>
    </w:p>
    <w:p w:rsidR="0067477B" w:rsidRDefault="0067477B"/>
    <w:p w:rsidR="0067477B" w:rsidRDefault="0067477B"/>
    <w:sectPr w:rsidR="00674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78E"/>
    <w:multiLevelType w:val="hybridMultilevel"/>
    <w:tmpl w:val="7BE2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6B"/>
    <w:rsid w:val="000954A5"/>
    <w:rsid w:val="0014026B"/>
    <w:rsid w:val="001673CF"/>
    <w:rsid w:val="00167704"/>
    <w:rsid w:val="001A2CC6"/>
    <w:rsid w:val="001F474A"/>
    <w:rsid w:val="002844E3"/>
    <w:rsid w:val="002A0F87"/>
    <w:rsid w:val="002A7C85"/>
    <w:rsid w:val="00335A48"/>
    <w:rsid w:val="00340C1A"/>
    <w:rsid w:val="003C2922"/>
    <w:rsid w:val="003C4242"/>
    <w:rsid w:val="003F63A7"/>
    <w:rsid w:val="00420DEA"/>
    <w:rsid w:val="004D0E90"/>
    <w:rsid w:val="004E00AE"/>
    <w:rsid w:val="00561B0B"/>
    <w:rsid w:val="0067477B"/>
    <w:rsid w:val="006F3E10"/>
    <w:rsid w:val="0081587E"/>
    <w:rsid w:val="0083301E"/>
    <w:rsid w:val="0084780D"/>
    <w:rsid w:val="00852879"/>
    <w:rsid w:val="00933664"/>
    <w:rsid w:val="00944E37"/>
    <w:rsid w:val="00A00CF3"/>
    <w:rsid w:val="00A07A7E"/>
    <w:rsid w:val="00A50948"/>
    <w:rsid w:val="00A62EC2"/>
    <w:rsid w:val="00A67BB9"/>
    <w:rsid w:val="00AA7D75"/>
    <w:rsid w:val="00AB0DC1"/>
    <w:rsid w:val="00B05D65"/>
    <w:rsid w:val="00B24F98"/>
    <w:rsid w:val="00DC385E"/>
    <w:rsid w:val="00DD0A52"/>
    <w:rsid w:val="00E06860"/>
    <w:rsid w:val="00E5235B"/>
    <w:rsid w:val="00E91B14"/>
    <w:rsid w:val="00F323D7"/>
    <w:rsid w:val="00F47F82"/>
    <w:rsid w:val="00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BEECKMAN Hans</dc:creator>
  <cp:lastModifiedBy>Kempenaers José</cp:lastModifiedBy>
  <cp:revision>2</cp:revision>
  <dcterms:created xsi:type="dcterms:W3CDTF">2018-08-09T13:25:00Z</dcterms:created>
  <dcterms:modified xsi:type="dcterms:W3CDTF">2018-08-09T13:25:00Z</dcterms:modified>
</cp:coreProperties>
</file>